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2646E" w14:textId="77777777" w:rsidR="00481960" w:rsidRPr="00B61FE5" w:rsidRDefault="00481960" w:rsidP="00481960"/>
    <w:p w14:paraId="3F63B411" w14:textId="77777777" w:rsidR="00481960" w:rsidRPr="00B61FE5" w:rsidRDefault="00481960" w:rsidP="00481960">
      <w:pPr>
        <w:jc w:val="center"/>
        <w:rPr>
          <w:b/>
          <w:bCs/>
        </w:rPr>
      </w:pPr>
      <w:r w:rsidRPr="00B61FE5">
        <w:rPr>
          <w:b/>
          <w:bCs/>
        </w:rPr>
        <w:t>CONDICIONES DE INSCRIPCIÓN EN LOS EVENTOS DE ONETRUST</w:t>
      </w:r>
    </w:p>
    <w:p w14:paraId="6412E2DA" w14:textId="400B610E" w:rsidR="00481960" w:rsidRPr="00B61FE5" w:rsidRDefault="00481960" w:rsidP="00481960">
      <w:r w:rsidRPr="00B61FE5">
        <w:t xml:space="preserve">Al inscribirse o solicitar inscribirse en un evento, seminario web, curso de formación, certificación o programa de OneTrust (el </w:t>
      </w:r>
      <w:r w:rsidR="00064CB2">
        <w:t>“</w:t>
      </w:r>
      <w:r w:rsidRPr="00B61FE5">
        <w:rPr>
          <w:b/>
          <w:bCs/>
        </w:rPr>
        <w:t>Evento</w:t>
      </w:r>
      <w:r w:rsidR="00064CB2">
        <w:t>”</w:t>
      </w:r>
      <w:r w:rsidR="003445EB" w:rsidRPr="00B61FE5">
        <w:t xml:space="preserve">), </w:t>
      </w:r>
      <w:r w:rsidRPr="00B61FE5">
        <w:t xml:space="preserve">el usuario confirma que ha leído las presentes Condiciones de inscripción </w:t>
      </w:r>
      <w:r w:rsidR="008D0D88" w:rsidRPr="00B61FE5">
        <w:t>(</w:t>
      </w:r>
      <w:r w:rsidR="00064CB2">
        <w:t>“</w:t>
      </w:r>
      <w:r w:rsidRPr="00B61FE5">
        <w:rPr>
          <w:b/>
          <w:bCs/>
        </w:rPr>
        <w:t>Condiciones</w:t>
      </w:r>
      <w:r w:rsidR="00064CB2">
        <w:t>”</w:t>
      </w:r>
      <w:r w:rsidR="008D0D88" w:rsidRPr="00B61FE5">
        <w:t xml:space="preserve">), </w:t>
      </w:r>
      <w:r w:rsidRPr="00B61FE5">
        <w:t xml:space="preserve">que las comprende y que las acepta. El usuario y la entidad a la que representa </w:t>
      </w:r>
      <w:r w:rsidR="000F45BD" w:rsidRPr="00B61FE5">
        <w:t>(</w:t>
      </w:r>
      <w:r w:rsidR="00064CB2">
        <w:t>“</w:t>
      </w:r>
      <w:r w:rsidRPr="00B61FE5">
        <w:t>el</w:t>
      </w:r>
      <w:r w:rsidRPr="00B61FE5">
        <w:rPr>
          <w:b/>
          <w:bCs/>
        </w:rPr>
        <w:t xml:space="preserve"> usuario</w:t>
      </w:r>
      <w:r w:rsidR="00064CB2" w:rsidRPr="00064CB2">
        <w:t>”</w:t>
      </w:r>
      <w:r w:rsidR="000F45BD" w:rsidRPr="00B61FE5">
        <w:t xml:space="preserve">) </w:t>
      </w:r>
      <w:r w:rsidRPr="00B61FE5">
        <w:t xml:space="preserve">formalizan un acuerdo con OneTrust LLC </w:t>
      </w:r>
      <w:r w:rsidR="00DE7F12" w:rsidRPr="00B61FE5">
        <w:t>(</w:t>
      </w:r>
      <w:r w:rsidR="00064CB2">
        <w:t>“</w:t>
      </w:r>
      <w:r w:rsidRPr="00B61FE5">
        <w:rPr>
          <w:b/>
          <w:bCs/>
        </w:rPr>
        <w:t>OneTrust</w:t>
      </w:r>
      <w:r w:rsidR="00064CB2">
        <w:t>”</w:t>
      </w:r>
      <w:r w:rsidR="00DE7F12" w:rsidRPr="00B61FE5">
        <w:t>).</w:t>
      </w:r>
    </w:p>
    <w:p w14:paraId="5E3C6B5A" w14:textId="32979AC4" w:rsidR="00481960" w:rsidRPr="00B61FE5" w:rsidRDefault="00481960" w:rsidP="00481960">
      <w:r w:rsidRPr="00B61FE5">
        <w:rPr>
          <w:b/>
          <w:bCs/>
        </w:rPr>
        <w:t>1.</w:t>
      </w:r>
      <w:r w:rsidRPr="00B61FE5">
        <w:rPr>
          <w:b/>
          <w:bCs/>
        </w:rPr>
        <w:tab/>
        <w:t>Inscripción.</w:t>
      </w:r>
      <w:r w:rsidRPr="00B61FE5">
        <w:t xml:space="preserve"> Para inscribirse en el Evento es necesario realizar el proceso de inscripción en línea y, si procede, pagar todas las cuotas de inscripción antes de la fecha límite indicada en la página de inscripción en el Evento. Los Eventos y las plazas de inscripción dependen de la disponibilidad. Al inscribirse, el usuario confirma que tiene 18 años o más. Asimismo, el usuario declara y garantiza a OneTrust que: (i) la información proporcionada al inscribirse es veraz, precisa, completa y no engañosa; (ii) está autorizado para establecer un acuerdo vinculante en nombre </w:t>
      </w:r>
      <w:r w:rsidR="001409D7" w:rsidRPr="00B61FE5">
        <w:t xml:space="preserve">de </w:t>
      </w:r>
      <w:r w:rsidRPr="00B61FE5">
        <w:t>la entidad a la que representa</w:t>
      </w:r>
      <w:r w:rsidR="001409D7" w:rsidRPr="00B61FE5">
        <w:t xml:space="preserve">; </w:t>
      </w:r>
      <w:r w:rsidRPr="00B61FE5">
        <w:t>y (iii) no representa, trabaja ni está relacionado (ni representa de ninguna otra manera, ya sea directa o indirectamente) con ninguna entidad que conceda licencias o proporcione software, productos o servicios que estén en competencia con el software, los productos y los servicios de OneTrust.</w:t>
      </w:r>
    </w:p>
    <w:p w14:paraId="4EB9A2D5" w14:textId="6B9B5B5E" w:rsidR="00481960" w:rsidRPr="00B61FE5" w:rsidRDefault="00481960" w:rsidP="00481960">
      <w:r w:rsidRPr="00B61FE5">
        <w:rPr>
          <w:b/>
          <w:bCs/>
        </w:rPr>
        <w:t>2.</w:t>
      </w:r>
      <w:r w:rsidRPr="00B61FE5">
        <w:rPr>
          <w:b/>
          <w:bCs/>
        </w:rPr>
        <w:tab/>
        <w:t>Pago.</w:t>
      </w:r>
      <w:r w:rsidRPr="00B61FE5">
        <w:t xml:space="preserve"> </w:t>
      </w:r>
      <w:r w:rsidR="001A0AEF" w:rsidRPr="00B61FE5">
        <w:t>E</w:t>
      </w:r>
      <w:r w:rsidR="006B04DE" w:rsidRPr="00B61FE5">
        <w:t>l</w:t>
      </w:r>
      <w:r w:rsidRPr="00B61FE5">
        <w:t xml:space="preserve"> método de pago</w:t>
      </w:r>
      <w:r w:rsidR="006B04DE" w:rsidRPr="00B61FE5">
        <w:t xml:space="preserve"> puede ser </w:t>
      </w:r>
      <w:r w:rsidRPr="00B61FE5">
        <w:t xml:space="preserve">mediante tarjeta de crédito al inscribirse </w:t>
      </w:r>
      <w:r w:rsidR="006B04DE" w:rsidRPr="00B61FE5">
        <w:t xml:space="preserve">o </w:t>
      </w:r>
      <w:r w:rsidRPr="00B61FE5">
        <w:t>mediante el envío de una factura que el usuario deberá hacer efectiva cuando la reciba. El pago se debe realizar, como muy tarde, 7 días antes del Evento. OneTrust se reserva el derecho a cancelar la inscripción sin previo aviso si el pago no se realiza dentro del plazo establecido, en cuyo caso no asumirá ninguna responsabilidad por los daños y pérdidas, ya sean directos o indirectos, que se deriven de la cancelación. Solo se puede aplicar un descuento por inscripción. El sistema de inscripción Cvent genera los recibos una vez que el proceso de inscripción se ha completado y pagado íntegramente. Los recibos se envían por correo electrónico. Para obtener un justificante adicional de pago o asistencia, se debe contactar con OneTrust.</w:t>
      </w:r>
    </w:p>
    <w:p w14:paraId="58C60677" w14:textId="77777777" w:rsidR="00481960" w:rsidRPr="00B61FE5" w:rsidRDefault="00481960" w:rsidP="00481960">
      <w:r w:rsidRPr="00B61FE5">
        <w:rPr>
          <w:b/>
          <w:bCs/>
        </w:rPr>
        <w:t>3.</w:t>
      </w:r>
      <w:r w:rsidRPr="00B61FE5">
        <w:rPr>
          <w:b/>
          <w:bCs/>
        </w:rPr>
        <w:tab/>
        <w:t>Sustitución o cancelación por parte del usuario.</w:t>
      </w:r>
      <w:r w:rsidRPr="00B61FE5">
        <w:t xml:space="preserve"> Solo se admitirá una sustitución si se cumplen las condiciones establecidas en la Política de sustituciones de la página de inscripción. Las instrucciones de cancelación y la política de reembolso se pueden consultar en la página de inscripción. No se reembolsará ningún pago más allá de la fecha límite de cancelación.</w:t>
      </w:r>
    </w:p>
    <w:p w14:paraId="6403829B" w14:textId="420D0355" w:rsidR="00481960" w:rsidRPr="00B61FE5" w:rsidRDefault="00481960" w:rsidP="00481960">
      <w:r w:rsidRPr="00B61FE5">
        <w:rPr>
          <w:b/>
          <w:bCs/>
        </w:rPr>
        <w:t>4.</w:t>
      </w:r>
      <w:r w:rsidRPr="00B61FE5">
        <w:rPr>
          <w:b/>
          <w:bCs/>
        </w:rPr>
        <w:tab/>
        <w:t>Modificaciones o cancelación por nuestra parte.</w:t>
      </w:r>
      <w:r w:rsidRPr="00B61FE5">
        <w:t xml:space="preserve"> OneTrust puede modificar o cancelar el Evento en cualquier momento, así como también aplicar restricciones o cancelar las inscripciones. OneTrust no asumirá ninguna responsabilidad por los daños y pérdidas, ya sean directos o indirectos, que se deriven de una cancelación. Si OneTrust cancela el Evento o una inscripción</w:t>
      </w:r>
      <w:r w:rsidR="00DA6A0A" w:rsidRPr="00B61FE5">
        <w:t>,</w:t>
      </w:r>
      <w:r w:rsidRPr="00B61FE5">
        <w:t xml:space="preserve"> y el usuario afectado cumple con lo establecido en las Condiciones y la política de reembolso, OneTrust le reembolsará la cuota de inscripción que haya abonado. En caso de cancelación, las secciones 2-4, 6, 8-11 y 15 de las Condiciones continuarán totalmente vigentes.</w:t>
      </w:r>
    </w:p>
    <w:p w14:paraId="6EE94D93" w14:textId="0845BA29" w:rsidR="00481960" w:rsidRPr="00B61FE5" w:rsidRDefault="00481960" w:rsidP="00481960">
      <w:r w:rsidRPr="00B61FE5">
        <w:rPr>
          <w:b/>
          <w:bCs/>
        </w:rPr>
        <w:t>5.</w:t>
      </w:r>
      <w:r w:rsidRPr="00B61FE5">
        <w:rPr>
          <w:b/>
          <w:bCs/>
        </w:rPr>
        <w:tab/>
        <w:t>Código de conducta.</w:t>
      </w:r>
      <w:r w:rsidRPr="00B61FE5">
        <w:t xml:space="preserve"> El usuario deberá cumplir todas las leyes aplicables y se compromete a no hacer uso de lenguaje ni comportamientos molestos o de carácter acosador, ofensivo, discriminatorio o amenazante. OneTrust puede exigir </w:t>
      </w:r>
      <w:r w:rsidR="00910E7A" w:rsidRPr="00B61FE5">
        <w:t xml:space="preserve">abandonar el Evento </w:t>
      </w:r>
      <w:r w:rsidRPr="00B61FE5">
        <w:t>a los participantes que muestren o manifiesten esa clase de comportamiento, en cuyo caso no tendrán ningún derecho de reembolso. Si se observa este tipo de comportamiento, se debe avisar al personal del Evento.</w:t>
      </w:r>
    </w:p>
    <w:p w14:paraId="708F04CF" w14:textId="77777777" w:rsidR="00481960" w:rsidRPr="00B61FE5" w:rsidRDefault="00481960" w:rsidP="00481960">
      <w:r w:rsidRPr="00B61FE5">
        <w:rPr>
          <w:b/>
          <w:bCs/>
        </w:rPr>
        <w:t>6.</w:t>
      </w:r>
      <w:r w:rsidRPr="00B61FE5">
        <w:rPr>
          <w:b/>
          <w:bCs/>
        </w:rPr>
        <w:tab/>
        <w:t>Aviso de privacidad.</w:t>
      </w:r>
      <w:r w:rsidRPr="00B61FE5">
        <w:t xml:space="preserve"> Cuando el usuario se inscribe en el Evento, recogemos su nombre y sus datos de contacto, los cuales se almacenan en nuestras bases de datos y se usan para proporcionarle la información y los servicios relacionados con el Evento. Utilizamos Cvent para asistir a los usuarios con el proceso de inscripción. Los datos del usuario se transferirán de Cvent a OneTrust (en EE. UU. o el Reino Unido). OneTrust conserva un registro de los usuarios que participan en sus Eventos. Con el consentimiento del usuario, esa información puede usarse para enviarle comunicaciones en relación con los productos, servicios y eventos de OneTrust. También puede usarse, con base en nuestros intereses legítimos, para personalizar productos y servicios adaptándolos a los intereses del usuario. Nuestra política de privacidad se puede consultar en https://www.onetrust.com/privacy/</w:t>
      </w:r>
    </w:p>
    <w:p w14:paraId="77E656D8" w14:textId="77777777" w:rsidR="00481960" w:rsidRPr="00B61FE5" w:rsidRDefault="00481960" w:rsidP="00481960">
      <w:r w:rsidRPr="00B61FE5">
        <w:rPr>
          <w:b/>
          <w:bCs/>
        </w:rPr>
        <w:t>7.</w:t>
      </w:r>
      <w:r w:rsidRPr="00B61FE5">
        <w:rPr>
          <w:b/>
          <w:bCs/>
        </w:rPr>
        <w:tab/>
        <w:t>Tarjetas de identificación.</w:t>
      </w:r>
      <w:r w:rsidRPr="00B61FE5">
        <w:t xml:space="preserve"> No está permitido compartir las tarjetas de identificación. Las tarjetas se emiten a nombre del asistente que figura en la inscripción, y no puede usarlas nadie más. Podemos exigir la presentación de un documento de identificación con una fotografía al recoger la tarjeta.</w:t>
      </w:r>
    </w:p>
    <w:p w14:paraId="1368B32A" w14:textId="6DA3E046" w:rsidR="00481960" w:rsidRPr="00B61FE5" w:rsidRDefault="00481960" w:rsidP="00481960">
      <w:r w:rsidRPr="00B61FE5">
        <w:rPr>
          <w:b/>
          <w:bCs/>
        </w:rPr>
        <w:t>8.</w:t>
      </w:r>
      <w:r w:rsidRPr="00B61FE5">
        <w:rPr>
          <w:b/>
          <w:bCs/>
        </w:rPr>
        <w:tab/>
        <w:t>Licencia de uso de Elementos.</w:t>
      </w:r>
      <w:r w:rsidRPr="00B61FE5">
        <w:t xml:space="preserve"> Es posible que en el Evento haya fotógrafos que graben vídeos y realicen fotografías. En compensación por la oportunidad de participar en el Evento, el usuario concede a OneTrust y a sus filiales, agentes, empleados y personas designadas una licencia irrevocable, no exclusiva, gratuita, internacional y perpetua para reproducir, editar, publicar, distribuir y traducir, en relación con cualquier finalidad relacionada con su negocio, la totalidad o cualquier parte de los elementos (</w:t>
      </w:r>
      <w:r w:rsidR="00064CB2">
        <w:t>“</w:t>
      </w:r>
      <w:r w:rsidRPr="00B61FE5">
        <w:t>Elementos</w:t>
      </w:r>
      <w:r w:rsidR="00064CB2">
        <w:t>”</w:t>
      </w:r>
      <w:r w:rsidRPr="00B61FE5">
        <w:t xml:space="preserve">) siguientes en relación con el Evento: (a) todas las fotografías y grabaciones de vídeo y audio que OneTrust o las empresas que contrate hagan del usuario, su voz o su apariencia, incluido el derecho a usar el nombre del usuario, su imagen y su información biográfica, y (b) todos los materiales (en formato físico y electrónico) que envíe o entregue el usuario, incluidos los que envíe a través de sus cuentas de redes sociales. El usuario acepta que dichos Elementos se utilicen de conformidad con lo expuesto aquí de forma perpetua, sin compensación (salvo que esté prohibido por ley) ni consentimientos adicionales por su parte, y desiste de cualquier derecho moral que pudiera tener en relación con los Elementos. OneTrust rechaza cualquier </w:t>
      </w:r>
      <w:r w:rsidRPr="00B61FE5">
        <w:lastRenderedPageBreak/>
        <w:t>responsabilidad en relación con la captura de imágenes del usuario (con independencia del formato) por parte de los asistentes al Evento.</w:t>
      </w:r>
    </w:p>
    <w:p w14:paraId="66BE96D5" w14:textId="6E8818B8" w:rsidR="00481960" w:rsidRPr="00B61FE5" w:rsidRDefault="00481960" w:rsidP="00481960">
      <w:r w:rsidRPr="00B61FE5">
        <w:rPr>
          <w:b/>
          <w:bCs/>
        </w:rPr>
        <w:t>9.</w:t>
      </w:r>
      <w:r w:rsidRPr="00B61FE5">
        <w:rPr>
          <w:b/>
          <w:bCs/>
        </w:rPr>
        <w:tab/>
        <w:t>Asunción de los riesgos.</w:t>
      </w:r>
      <w:r w:rsidRPr="00B61FE5">
        <w:t xml:space="preserve"> La asistencia y la participación en el Evento son voluntarias. El usuario acepta asumir los riesgos asociados con la asistencia y la participación en el Evento en la máxima medida que lo permita la legislación aplicable. El usuario confirma que se hará responsable en todo momento del cumplimiento por su parte de todas las leyes y normativas aplicables. Los Eventos no están diseñados para constituir asesoramiento legal y no se deben considerar como tal.</w:t>
      </w:r>
    </w:p>
    <w:p w14:paraId="6ADE82AB" w14:textId="096AB11E" w:rsidR="00481960" w:rsidRPr="00B61FE5" w:rsidRDefault="00481960" w:rsidP="00481960">
      <w:r w:rsidRPr="00B61FE5">
        <w:rPr>
          <w:b/>
          <w:bCs/>
        </w:rPr>
        <w:t>10.</w:t>
      </w:r>
      <w:r w:rsidRPr="00B61FE5">
        <w:rPr>
          <w:b/>
          <w:bCs/>
        </w:rPr>
        <w:tab/>
        <w:t>Exención de reclamaciones.</w:t>
      </w:r>
      <w:r w:rsidRPr="00B61FE5">
        <w:t xml:space="preserve"> EN LA MEDIDA QUE LO PERMITA LA LEGISLACIÓN APLICABLE, EL USUARIO (EL PROPIO USUARIO, SUS </w:t>
      </w:r>
      <w:r w:rsidR="00B8209A" w:rsidRPr="00B61FE5">
        <w:t>HEREDEROS</w:t>
      </w:r>
      <w:r w:rsidRPr="00B61FE5">
        <w:t>, REPRESENTANTES PERSONALES, PERSONAL DESIGNADO Y CUALQUIER OTRA PERSONA QUE DECLARE ACTUAR EN SU NOMBRE) EXIME POR LA PRESENTE A ONETRUST Y A SUS FILIALES —INCLUIDOS LOS DIRECTORES, DIRECTIVOS, EMPLEADOS, CONTRATISTAS, REPRESENTANTES, AGENTES, SUCESORES Y PERSONAS DESIGNADAS— DE CUALQUIER RECLAMACIÓN, DEMANDA, ACCIÓN JURISDICCIONAL, PLEITO, DAÑO, PÉRDIDA, DEUDA, RESPONSABILIDAD, COSTE Y GASTO (INCLUIDOS, ENTRE OTROS, LOS COSTES Y MINUTAS RAZONABLES DE ABOGADOS) QUE SE PUDIERAN ORIGINAR EN EL PRESENTE O EN EL FUTURO, CON INDEPENDENCIA DEL MOTIVO, EN RELACIÓN CON LAS CONDICIONES</w:t>
      </w:r>
      <w:r w:rsidR="00473011" w:rsidRPr="00B61FE5">
        <w:t>, EL EVENTO</w:t>
      </w:r>
      <w:r w:rsidRPr="00B61FE5">
        <w:t xml:space="preserve"> O LOS ELEMENTOS. NINGUNA SECCIÓN DE LAS CONDICIONES PODRÁ LIMITAR O EXCLUIR UNA RESPONSABILIDAD DE ALGUNA DE LAS PARTES QUE NO SE PUEDA LIMITAR O EXCLUIR POR LEY.</w:t>
      </w:r>
    </w:p>
    <w:p w14:paraId="5D145BFD" w14:textId="5D199494" w:rsidR="00481960" w:rsidRPr="00B61FE5" w:rsidRDefault="00481960" w:rsidP="00481960">
      <w:r w:rsidRPr="00B61FE5">
        <w:rPr>
          <w:b/>
          <w:bCs/>
        </w:rPr>
        <w:t>11.</w:t>
      </w:r>
      <w:r w:rsidRPr="00B61FE5">
        <w:rPr>
          <w:b/>
          <w:bCs/>
        </w:rPr>
        <w:tab/>
        <w:t>Limitación de la responsabilidad.</w:t>
      </w:r>
      <w:r w:rsidRPr="00B61FE5">
        <w:t xml:space="preserve"> EN NINGÚN CASO (A) ONETRUST ASUMIRÁ RESPONSABILIDAD ALGUNA POR LA PÉRDIDA DE DATOS, BENEFICIOS U OPORTUNIDADES, POR EL COSTE DE COBERTURA (EN CADA CASO, YA SEA DE FORMA DIRECTA O INDIRECTA) O POR LOS DAÑOS ESPECIALES, FORTUITOS, CONSECUENTES, INDIRECTOS, PUNITIVOS, EJEMPLARES O POR CONFIANZA, O (B) LA RESPONSABILIDAD TOTAL DE ONETRUST EN RELACIÓN CON TODOS LOS DAÑOS Y PÉRDIDAS RELACIONADOS CON EL EVENTO O LAS CONDICIONES PODRÁ SUPERAR LA CUOTA DE INSCRIPCIÓN EN EL EVENTO QUE HAYA PAGADO EL USUARIO Y QUE HAYA RECIBIDO ONETRUST (O, SI NO SE PAGÓ NINGUNA CUOTA, UN IMPORTE DE CIEN DÓLARES ESTADOUNIDENSES [100 USD]). ESTAS LIMITACIONES SE APLICARÁN CON INDEPENDENCIA DEL TIPO DE ACTUACIÓN, YA SEA POR CONTRATO, AGRAVIO (INCLUIDA LA NEGLIGENCIA, ENTRE OTRAS), INCUMPLIMIENTO DE LA OBLIGACIÓN LEGAL, RESPONSABILIDAD ESTRICTA U OTRA TEORÍA</w:t>
      </w:r>
      <w:r w:rsidR="00152468" w:rsidRPr="00B61FE5">
        <w:t xml:space="preserve"> JURÍDICA</w:t>
      </w:r>
      <w:r w:rsidRPr="00B61FE5">
        <w:t>.</w:t>
      </w:r>
    </w:p>
    <w:p w14:paraId="096E8221" w14:textId="46B954EC" w:rsidR="00481960" w:rsidRPr="00B61FE5" w:rsidRDefault="00481960" w:rsidP="00481960">
      <w:r w:rsidRPr="00B61FE5">
        <w:t>LOS EVENTOS Y TODO LO QUE SE PROPORCIONE COMO PARTE DE ELLOS (O AQUELLO A LO QUE SE PUEDA ACCEDER</w:t>
      </w:r>
      <w:r w:rsidR="005D4EE0" w:rsidRPr="00B61FE5">
        <w:t>, DE CUALQUIER OTRO MODO,</w:t>
      </w:r>
      <w:r w:rsidRPr="00B61FE5">
        <w:t xml:space="preserve"> A TRAVÉS DE LOS EVENTOS O COMO CONSECUENCIA DE ELLOS) NO ESTÁN DISEÑADOS PARA CONSTITUIR ASESORAMIENTO LEGAL Y NO SE DEBEN CONSIDERAR COMO TAL.</w:t>
      </w:r>
    </w:p>
    <w:p w14:paraId="0AB82A6C" w14:textId="34AC61DC" w:rsidR="00481960" w:rsidRPr="00B61FE5" w:rsidRDefault="00481960" w:rsidP="00481960">
      <w:r w:rsidRPr="00B61FE5">
        <w:rPr>
          <w:b/>
          <w:bCs/>
        </w:rPr>
        <w:t>12.</w:t>
      </w:r>
      <w:r w:rsidRPr="00B61FE5">
        <w:rPr>
          <w:b/>
          <w:bCs/>
        </w:rPr>
        <w:tab/>
        <w:t>Cesión.</w:t>
      </w:r>
      <w:r w:rsidRPr="00B61FE5">
        <w:t xml:space="preserve"> Ninguna de las partes podrá ceder o transferir de otra forma las Condiciones ni sus derechos y obligaciones </w:t>
      </w:r>
      <w:r w:rsidR="008147F0" w:rsidRPr="00B61FE5">
        <w:t>en virtud</w:t>
      </w:r>
      <w:r w:rsidRPr="00B61FE5">
        <w:t xml:space="preserve"> de estas Condiciones sin la autorización previa por escrito de la otra parte, con la salvedad de que ambas partes pueden ceder o transferir las Condiciones sin el consentimiento de la otra parte (a) como parte de una fusión, una adquisición o la venta de una </w:t>
      </w:r>
      <w:r w:rsidR="002466A3" w:rsidRPr="00B61FE5">
        <w:t>mayoría</w:t>
      </w:r>
      <w:r w:rsidRPr="00B61FE5">
        <w:t xml:space="preserve"> o la totalidad de sus activos, o (b) a una filial o como parte de una reorganización corporativa. A partir del momento en que tenga lugar dicha cesión o transferencia (con sujeción al consentimiento del cesionario/beneficiario), el cesionario/beneficiario se considerará sustituido por el cedente/cesionista como parte en las Condiciones, y el cedente/cesionista quedará totalmente exento de sus obligaciones y deberes en el marco de las Condiciones. </w:t>
      </w:r>
      <w:r w:rsidR="00B7370D" w:rsidRPr="00B61FE5">
        <w:t>En virtud de</w:t>
      </w:r>
      <w:r w:rsidRPr="00B61FE5">
        <w:t xml:space="preserve"> lo expuesto anteriormente, las Condiciones tendrán carácter vinculante y redundarán en beneficio de las partes y los sucesores y partes designadas autorizados relevantes.</w:t>
      </w:r>
    </w:p>
    <w:p w14:paraId="783A0FDA" w14:textId="7635784D" w:rsidR="00481960" w:rsidRPr="00B61FE5" w:rsidRDefault="00481960" w:rsidP="00481960">
      <w:r w:rsidRPr="00B61FE5">
        <w:rPr>
          <w:b/>
          <w:bCs/>
        </w:rPr>
        <w:t>13.</w:t>
      </w:r>
      <w:r w:rsidRPr="00B61FE5">
        <w:rPr>
          <w:b/>
          <w:bCs/>
        </w:rPr>
        <w:tab/>
        <w:t>Información confidencial y propiedad intelectual.</w:t>
      </w:r>
      <w:r w:rsidRPr="00B61FE5">
        <w:t xml:space="preserve"> El usuario tendrá acceso a información confidencial y </w:t>
      </w:r>
      <w:r w:rsidR="00AD1CA5" w:rsidRPr="00B61FE5">
        <w:t xml:space="preserve">de </w:t>
      </w:r>
      <w:r w:rsidRPr="00B61FE5">
        <w:t xml:space="preserve">propiedad de OneTrust que podría o no estar identificada como </w:t>
      </w:r>
      <w:r w:rsidR="00064CB2">
        <w:t>“</w:t>
      </w:r>
      <w:r w:rsidRPr="00B61FE5">
        <w:t>confidencial</w:t>
      </w:r>
      <w:r w:rsidR="00064CB2">
        <w:t>”</w:t>
      </w:r>
      <w:r w:rsidR="00102201" w:rsidRPr="00B61FE5">
        <w:t xml:space="preserve">. </w:t>
      </w:r>
      <w:r w:rsidRPr="00B61FE5">
        <w:t>El usuario deberá respetar la confidencialidad de dicha información y únicamente podrá utilizarla con fines empresariales internos (y deberá asegurarse de que no se utilice para desarrollar software, productos o servicios que entren en competencia con el software, los productos o los servicios de OneTrust).</w:t>
      </w:r>
    </w:p>
    <w:p w14:paraId="3481CF07" w14:textId="1348AC47" w:rsidR="00481960" w:rsidRPr="00B61FE5" w:rsidRDefault="00481960" w:rsidP="00481960">
      <w:r w:rsidRPr="00B61FE5">
        <w:t>OneTrust es propietario de todos los derechos de propiedad intelectual (incluidos los derivados) relacionados con todo lo que se proporcione en el Evento (o aquello a lo que se pueda acceder</w:t>
      </w:r>
      <w:r w:rsidR="00BA578F" w:rsidRPr="00B61FE5">
        <w:t>, de cualquier otro modo,</w:t>
      </w:r>
      <w:r w:rsidRPr="00B61FE5">
        <w:t xml:space="preserve"> a través del Evento o como consecuencia de él), incluyendo, entre otros, los productos, software, servicios, materiales de formación y certificación y cualquier otra documentación, material o información.</w:t>
      </w:r>
    </w:p>
    <w:p w14:paraId="7FF6772D" w14:textId="77777777" w:rsidR="00481960" w:rsidRPr="00B61FE5" w:rsidRDefault="00481960" w:rsidP="00481960">
      <w:r w:rsidRPr="00B61FE5">
        <w:rPr>
          <w:b/>
          <w:bCs/>
        </w:rPr>
        <w:t>14.</w:t>
      </w:r>
      <w:r w:rsidRPr="00B61FE5">
        <w:rPr>
          <w:b/>
          <w:bCs/>
        </w:rPr>
        <w:tab/>
        <w:t>Acceso al software de OneTrust.</w:t>
      </w:r>
      <w:r w:rsidRPr="00B61FE5">
        <w:t xml:space="preserve"> El acceso al software de OneTrust (de acuerdo con lo establecido en los Términos y condiciones) y su uso en relación con el Evento están sujetos y condicionados explícitamente por el acuerdo existente entre el usuario y OneTrust o sus filiales, el cual constituye la base de una transacción comercial en relación con el uso de los productos o el software de OneTrust. Si no existe ningún acuerdo de este tipo, el usuario se regirá por la aceptación de los Términos y condiciones de OneTrust, que están disponibles en https://www.onetrust.com/legal-contract-documents/ y se han incorporado mediante referencia. A efectos de las Condiciones, el formulario de pedido al que se hace referencia en los Términos y condiciones será el formulario de inscripción en el Evento, y el acceso al software se limitará a la duración del Evento dentro del entorno de software proporcionado por OneTrust con ese fin.</w:t>
      </w:r>
    </w:p>
    <w:p w14:paraId="2D46EFA9" w14:textId="77777777" w:rsidR="00481960" w:rsidRPr="00B61FE5" w:rsidRDefault="00481960" w:rsidP="00481960"/>
    <w:p w14:paraId="1564F90B" w14:textId="3465EABD" w:rsidR="00481960" w:rsidRPr="00B61FE5" w:rsidRDefault="00481960" w:rsidP="00481960">
      <w:r w:rsidRPr="00B61FE5">
        <w:rPr>
          <w:b/>
          <w:bCs/>
        </w:rPr>
        <w:lastRenderedPageBreak/>
        <w:t>15.</w:t>
      </w:r>
      <w:r w:rsidRPr="00B61FE5">
        <w:rPr>
          <w:b/>
          <w:bCs/>
        </w:rPr>
        <w:tab/>
        <w:t>Ley aplicable y jurisdicción.</w:t>
      </w:r>
      <w:r w:rsidRPr="00B61FE5">
        <w:t xml:space="preserve"> Cualquier disputa o reclamación (incluidas las no contractuales) que surja como parte de las Condiciones, su contenido o la formulación (</w:t>
      </w:r>
      <w:r w:rsidR="00064CB2">
        <w:t>“</w:t>
      </w:r>
      <w:r w:rsidRPr="00B61FE5">
        <w:t>Disputa</w:t>
      </w:r>
      <w:r w:rsidR="00064CB2">
        <w:t>”</w:t>
      </w:r>
      <w:r w:rsidRPr="00B61FE5">
        <w:t xml:space="preserve">), o en relación con ello, se regirá y se interpretará según la legislación de Georgia (EE. UU.) con independencia de los principios de conflicto jurídico, y todas las partes aceptarán de forma irrevocable que el tribunal aplicable de Atlanta, Georgia (EE. UU.), poseerá la jurisdicción exclusiva para resolver cualquier Disputa (además, la parte ganadora tendrá derecho a percibir los costes y minutas </w:t>
      </w:r>
      <w:r w:rsidR="00756D7C" w:rsidRPr="00B61FE5">
        <w:t xml:space="preserve">razonables </w:t>
      </w:r>
      <w:r w:rsidRPr="00B61FE5">
        <w:t>de abogados</w:t>
      </w:r>
      <w:r w:rsidR="00F44A14" w:rsidRPr="00B61FE5">
        <w:t>,</w:t>
      </w:r>
      <w:r w:rsidRPr="00B61FE5">
        <w:t xml:space="preserve"> </w:t>
      </w:r>
      <w:r w:rsidR="00FE3345" w:rsidRPr="00B61FE5">
        <w:t>quedando excluida</w:t>
      </w:r>
      <w:r w:rsidRPr="00B61FE5">
        <w:t xml:space="preserve"> la Convención de las Naciones Unidas sobre los contratos de compraventa internacional de mercaderías).</w:t>
      </w:r>
    </w:p>
    <w:p w14:paraId="160DD3CF" w14:textId="363AF55D" w:rsidR="004017AE" w:rsidRPr="00B61FE5" w:rsidRDefault="004017AE" w:rsidP="004017AE">
      <w:pPr>
        <w:spacing w:line="0" w:lineRule="atLeast"/>
        <w:jc w:val="center"/>
        <w:rPr>
          <w:rFonts w:ascii="Arial" w:eastAsia="Arial" w:hAnsi="Arial"/>
        </w:rPr>
      </w:pPr>
      <w:r w:rsidRPr="00B61FE5">
        <w:rPr>
          <w:rFonts w:ascii="Arial" w:eastAsia="Arial" w:hAnsi="Arial"/>
        </w:rPr>
        <w:t>© 2020 OneTrust LLC</w:t>
      </w:r>
    </w:p>
    <w:p w14:paraId="5DB2DBE2" w14:textId="77777777" w:rsidR="00481960" w:rsidRPr="00B61FE5" w:rsidRDefault="00481960" w:rsidP="00481960"/>
    <w:sectPr w:rsidR="00481960" w:rsidRPr="00B61FE5" w:rsidSect="00481960">
      <w:footerReference w:type="default" r:id="rId7"/>
      <w:headerReference w:type="first" r:id="rId8"/>
      <w:footerReference w:type="first" r:id="rId9"/>
      <w:pgSz w:w="11906" w:h="16838" w:code="9"/>
      <w:pgMar w:top="720" w:right="720" w:bottom="720" w:left="720" w:header="86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4D25A" w14:textId="77777777" w:rsidR="00584FBE" w:rsidRDefault="00584FBE" w:rsidP="00481960">
      <w:r>
        <w:separator/>
      </w:r>
    </w:p>
  </w:endnote>
  <w:endnote w:type="continuationSeparator" w:id="0">
    <w:p w14:paraId="3367F3C1" w14:textId="77777777" w:rsidR="00584FBE" w:rsidRDefault="00584FBE" w:rsidP="0048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A8CA" w14:textId="694A657F" w:rsidR="00481960" w:rsidRPr="00481960" w:rsidRDefault="00481960" w:rsidP="00481960">
    <w:pPr>
      <w:tabs>
        <w:tab w:val="right" w:pos="10440"/>
      </w:tabs>
    </w:pPr>
    <w:r w:rsidRPr="00481960">
      <w:t>Copyright © 2020 OneTrust LLC. Todos los derechos reservados. Información confidencial sujeta a derechos de propiedad.</w:t>
    </w:r>
    <w:r>
      <w:tab/>
    </w:r>
    <w:r>
      <w:rPr>
        <w:noProof w:val="0"/>
      </w:rPr>
      <w:fldChar w:fldCharType="begin"/>
    </w:r>
    <w:r>
      <w:instrText xml:space="preserve"> PAGE   \* MERGEFORMAT </w:instrText>
    </w:r>
    <w:r>
      <w:rPr>
        <w:noProof w:val="0"/>
      </w:rP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2321" w14:textId="2A661399" w:rsidR="00481960" w:rsidRPr="00481960" w:rsidRDefault="00481960" w:rsidP="00481960">
    <w:pPr>
      <w:tabs>
        <w:tab w:val="right" w:pos="10440"/>
      </w:tabs>
    </w:pPr>
    <w:r w:rsidRPr="00481960">
      <w:t>Copyright © 2020 OneTrust LLC. Todos los derechos reservados. Información confidencial sujeta a derechos de propiedad.</w:t>
    </w:r>
    <w:r>
      <w:tab/>
    </w:r>
    <w:r>
      <w:rPr>
        <w:noProof w:val="0"/>
      </w:rPr>
      <w:fldChar w:fldCharType="begin"/>
    </w:r>
    <w:r>
      <w:instrText xml:space="preserve"> PAGE   \* MERGEFORMAT </w:instrText>
    </w:r>
    <w:r>
      <w:rPr>
        <w:noProof w:val="0"/>
      </w:rP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A05C7" w14:textId="77777777" w:rsidR="00584FBE" w:rsidRDefault="00584FBE" w:rsidP="00481960">
      <w:r>
        <w:separator/>
      </w:r>
    </w:p>
  </w:footnote>
  <w:footnote w:type="continuationSeparator" w:id="0">
    <w:p w14:paraId="0E444594" w14:textId="77777777" w:rsidR="00584FBE" w:rsidRDefault="00584FBE" w:rsidP="0048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FD00C" w14:textId="7193FD2F" w:rsidR="00481960" w:rsidRDefault="00481960" w:rsidP="00481960">
    <w:pPr>
      <w:pStyle w:val="Header"/>
    </w:pPr>
    <w:r>
      <w:drawing>
        <wp:anchor distT="0" distB="0" distL="114300" distR="114300" simplePos="0" relativeHeight="251659264" behindDoc="1" locked="0" layoutInCell="1" allowOverlap="1" wp14:anchorId="5564E045" wp14:editId="1E36035F">
          <wp:simplePos x="0" y="0"/>
          <wp:positionH relativeFrom="page">
            <wp:posOffset>282575</wp:posOffset>
          </wp:positionH>
          <wp:positionV relativeFrom="page">
            <wp:posOffset>-28575</wp:posOffset>
          </wp:positionV>
          <wp:extent cx="7287260" cy="8789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7260" cy="87898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60"/>
    <w:rsid w:val="0005149A"/>
    <w:rsid w:val="00064CB2"/>
    <w:rsid w:val="000F45BD"/>
    <w:rsid w:val="00102201"/>
    <w:rsid w:val="001409D7"/>
    <w:rsid w:val="00152468"/>
    <w:rsid w:val="001A0AEF"/>
    <w:rsid w:val="00242E74"/>
    <w:rsid w:val="002460D1"/>
    <w:rsid w:val="002466A3"/>
    <w:rsid w:val="00291D19"/>
    <w:rsid w:val="002A2193"/>
    <w:rsid w:val="002C710E"/>
    <w:rsid w:val="0031621C"/>
    <w:rsid w:val="003445EB"/>
    <w:rsid w:val="004017AE"/>
    <w:rsid w:val="00420532"/>
    <w:rsid w:val="00473011"/>
    <w:rsid w:val="00481960"/>
    <w:rsid w:val="004D7D96"/>
    <w:rsid w:val="004E0480"/>
    <w:rsid w:val="004E6D25"/>
    <w:rsid w:val="00584FBE"/>
    <w:rsid w:val="005D4EE0"/>
    <w:rsid w:val="006B04DE"/>
    <w:rsid w:val="006B1E4B"/>
    <w:rsid w:val="006C4832"/>
    <w:rsid w:val="00756D7C"/>
    <w:rsid w:val="008147F0"/>
    <w:rsid w:val="008C7249"/>
    <w:rsid w:val="008D0D88"/>
    <w:rsid w:val="00910E7A"/>
    <w:rsid w:val="009535C0"/>
    <w:rsid w:val="009548E5"/>
    <w:rsid w:val="009C741D"/>
    <w:rsid w:val="00A1147C"/>
    <w:rsid w:val="00AD1CA5"/>
    <w:rsid w:val="00B34409"/>
    <w:rsid w:val="00B50162"/>
    <w:rsid w:val="00B61FE5"/>
    <w:rsid w:val="00B7370D"/>
    <w:rsid w:val="00B8209A"/>
    <w:rsid w:val="00BA578F"/>
    <w:rsid w:val="00BE0076"/>
    <w:rsid w:val="00C05B58"/>
    <w:rsid w:val="00D0666A"/>
    <w:rsid w:val="00D91BAB"/>
    <w:rsid w:val="00DA6A0A"/>
    <w:rsid w:val="00DE7F12"/>
    <w:rsid w:val="00DF1941"/>
    <w:rsid w:val="00E30F6F"/>
    <w:rsid w:val="00E61C06"/>
    <w:rsid w:val="00EB1140"/>
    <w:rsid w:val="00F20F5F"/>
    <w:rsid w:val="00F307A3"/>
    <w:rsid w:val="00F44A14"/>
    <w:rsid w:val="00FD0A1A"/>
    <w:rsid w:val="00FE3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D728C"/>
  <w15:chartTrackingRefBased/>
  <w15:docId w15:val="{E4CAC529-413D-45EC-BC80-41582688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60"/>
    <w:pPr>
      <w:tabs>
        <w:tab w:val="left" w:pos="288"/>
        <w:tab w:val="left" w:pos="720"/>
      </w:tabs>
      <w:spacing w:line="295" w:lineRule="auto"/>
    </w:pPr>
    <w:rPr>
      <w:noProof/>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960"/>
  </w:style>
  <w:style w:type="paragraph" w:styleId="Footer">
    <w:name w:val="footer"/>
    <w:basedOn w:val="Normal"/>
    <w:link w:val="FooterChar"/>
    <w:uiPriority w:val="99"/>
    <w:unhideWhenUsed/>
    <w:rsid w:val="0048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960"/>
  </w:style>
  <w:style w:type="paragraph" w:styleId="ListParagraph">
    <w:name w:val="List Paragraph"/>
    <w:basedOn w:val="Normal"/>
    <w:uiPriority w:val="34"/>
    <w:qFormat/>
    <w:rsid w:val="00481960"/>
    <w:pPr>
      <w:ind w:left="720"/>
      <w:contextualSpacing/>
    </w:pPr>
  </w:style>
  <w:style w:type="paragraph" w:styleId="BalloonText">
    <w:name w:val="Balloon Text"/>
    <w:basedOn w:val="Normal"/>
    <w:link w:val="BalloonTextChar"/>
    <w:uiPriority w:val="99"/>
    <w:semiHidden/>
    <w:unhideWhenUsed/>
    <w:rsid w:val="001409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40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neTrust 2">
      <a:dk1>
        <a:srgbClr val="414042"/>
      </a:dk1>
      <a:lt1>
        <a:srgbClr val="FFFFFF"/>
      </a:lt1>
      <a:dk2>
        <a:srgbClr val="77808E"/>
      </a:dk2>
      <a:lt2>
        <a:srgbClr val="E5E6E6"/>
      </a:lt2>
      <a:accent1>
        <a:srgbClr val="6CC04A"/>
      </a:accent1>
      <a:accent2>
        <a:srgbClr val="008ACC"/>
      </a:accent2>
      <a:accent3>
        <a:srgbClr val="1F455C"/>
      </a:accent3>
      <a:accent4>
        <a:srgbClr val="16BDB8"/>
      </a:accent4>
      <a:accent5>
        <a:srgbClr val="FED03F"/>
      </a:accent5>
      <a:accent6>
        <a:srgbClr val="FDA028"/>
      </a:accent6>
      <a:hlink>
        <a:srgbClr val="6CC04A"/>
      </a:hlink>
      <a:folHlink>
        <a:srgbClr val="6CC0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FEA4493DFA4A4A89B642322C6F22DD" ma:contentTypeVersion="15" ma:contentTypeDescription="Create a new document." ma:contentTypeScope="" ma:versionID="8f2c3675d54e2e4449f3c69e9eeb5167">
  <xsd:schema xmlns:xsd="http://www.w3.org/2001/XMLSchema" xmlns:xs="http://www.w3.org/2001/XMLSchema" xmlns:p="http://schemas.microsoft.com/office/2006/metadata/properties" xmlns:ns1="http://schemas.microsoft.com/sharepoint/v3" xmlns:ns2="d6544d32-708a-410e-8ee3-74d3617ea807" xmlns:ns3="fa26f2dc-62f1-4cc4-8531-f8d03ccf1c53" targetNamespace="http://schemas.microsoft.com/office/2006/metadata/properties" ma:root="true" ma:fieldsID="e25e97b8f7086c9b944be3e3cd3c078d" ns1:_="" ns2:_="" ns3:_="">
    <xsd:import namespace="http://schemas.microsoft.com/sharepoint/v3"/>
    <xsd:import namespace="d6544d32-708a-410e-8ee3-74d3617ea807"/>
    <xsd:import namespace="fa26f2dc-62f1-4cc4-8531-f8d03ccf1c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44d32-708a-410e-8ee3-74d3617ea8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6f2dc-62f1-4cc4-8531-f8d03ccf1c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fa26f2dc-62f1-4cc4-8531-f8d03ccf1c53">
      <Url xsi:nil="true"/>
      <Description xsi:nil="true"/>
    </Image>
    <_ip_UnifiedCompliancePolicyProperties xmlns="http://schemas.microsoft.com/sharepoint/v3" xsi:nil="true"/>
  </documentManagement>
</p:properties>
</file>

<file path=customXml/itemProps1.xml><?xml version="1.0" encoding="utf-8"?>
<ds:datastoreItem xmlns:ds="http://schemas.openxmlformats.org/officeDocument/2006/customXml" ds:itemID="{ABF83EA2-FE21-4216-9496-78DB0BD915C1}">
  <ds:schemaRefs>
    <ds:schemaRef ds:uri="http://schemas.openxmlformats.org/officeDocument/2006/bibliography"/>
  </ds:schemaRefs>
</ds:datastoreItem>
</file>

<file path=customXml/itemProps2.xml><?xml version="1.0" encoding="utf-8"?>
<ds:datastoreItem xmlns:ds="http://schemas.openxmlformats.org/officeDocument/2006/customXml" ds:itemID="{F5F28F01-DBC7-48C4-A296-1B2CE7ABA47C}"/>
</file>

<file path=customXml/itemProps3.xml><?xml version="1.0" encoding="utf-8"?>
<ds:datastoreItem xmlns:ds="http://schemas.openxmlformats.org/officeDocument/2006/customXml" ds:itemID="{5FDB2A9F-6BAC-46BE-ABAD-5924602D5333}"/>
</file>

<file path=customXml/itemProps4.xml><?xml version="1.0" encoding="utf-8"?>
<ds:datastoreItem xmlns:ds="http://schemas.openxmlformats.org/officeDocument/2006/customXml" ds:itemID="{E35A9761-9780-4C61-BE1B-3A1C55E0CEEE}"/>
</file>

<file path=docProps/app.xml><?xml version="1.0" encoding="utf-8"?>
<Properties xmlns="http://schemas.openxmlformats.org/officeDocument/2006/extended-properties" xmlns:vt="http://schemas.openxmlformats.org/officeDocument/2006/docPropsVTypes">
  <Template>Normal.dotm</Template>
  <TotalTime>134</TotalTime>
  <Pages>3</Pages>
  <Words>2032</Words>
  <Characters>10384</Characters>
  <Application>Microsoft Office Word</Application>
  <DocSecurity>0</DocSecurity>
  <Lines>266</Lines>
  <Paragraphs>182</Paragraphs>
  <ScaleCrop>false</ScaleCrop>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van der Hoek</dc:creator>
  <cp:keywords/>
  <dc:description/>
  <cp:lastModifiedBy>Michel van der Hoek</cp:lastModifiedBy>
  <cp:revision>59</cp:revision>
  <dcterms:created xsi:type="dcterms:W3CDTF">2020-12-14T22:16:00Z</dcterms:created>
  <dcterms:modified xsi:type="dcterms:W3CDTF">2020-12-15T23:06:00Z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0x010100CFFEA4493DFA4A4A89B642322C6F22DD</vt:lpwstr>
  </property>
</Properties>
</file>